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D9" w:rsidRPr="006F47D9" w:rsidRDefault="006F47D9" w:rsidP="006F47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</w:pPr>
      <w:r w:rsidRPr="006F47D9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u w:val="single"/>
          <w:lang w:eastAsia="ru-RU"/>
        </w:rPr>
        <w:t>Рекомендации для родителей по профилактике экстремизма и терроризма</w:t>
      </w:r>
      <w:bookmarkStart w:id="0" w:name="_GoBack"/>
      <w:bookmarkEnd w:id="0"/>
    </w:p>
    <w:p w:rsidR="006F47D9" w:rsidRPr="006F47D9" w:rsidRDefault="006F47D9" w:rsidP="006F47D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7CFAEFF" wp14:editId="5579541D">
                <wp:extent cx="304800" cy="304800"/>
                <wp:effectExtent l="0" t="0" r="0" b="0"/>
                <wp:docPr id="1" name="AutoShape 1" descr="https://static.mvd.ru/upload/site58/document_news/flag(3)-400x270(5)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static.mvd.ru/upload/site58/document_news/flag(3)-400x270(5)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cNviL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Кодексом об административных правонарушениях РФ установлена административная ответственность по ст. 20.3 КоАП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КоАП РФ «Производство и распространение экстремистских материалов, возбуждение ненависти либо вражды, а равно унижение человеческого </w:t>
      </w:r>
      <w:proofErr w:type="spell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</w:t>
      </w:r>
      <w:proofErr w:type="gram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ст. 20.3.1 КоАП РФ «Возбуждение ненависти либо вражды, а равно унижение человеческого достоинства».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Стал более агрессивным, жестко делит мир на </w:t>
      </w:r>
      <w:proofErr w:type="gram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хороших</w:t>
      </w:r>
      <w:proofErr w:type="gram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плохих, апеллируя расовой нетерпимостью;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Присутствует низкая самооценка и обостренная потребность в принадлежности к группе;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Часто затрагивает социально-политические и религиозные темы, в </w:t>
      </w:r>
      <w:proofErr w:type="spell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зговоре</w:t>
      </w:r>
      <w:proofErr w:type="spell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высказывает крайние суждения с признаками нетерпимости;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Изменил поведение во время спорных дискуссий, стал резко категоричным в спорах;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лексиконе появляется специфическая, ненормативная либо жаргонная лексика;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</w:t>
      </w:r>
      <w:proofErr w:type="gram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увлеченность спортом (преимущественно силовыми бойцовскими направлениями, аргументируется необходимостью быть «в </w:t>
      </w: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форме», чтобы осуществлять насилие против представителей других национальностей;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Интернет-псевдонимы</w:t>
      </w:r>
      <w:proofErr w:type="gram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подписки в </w:t>
      </w:r>
      <w:proofErr w:type="spellStart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пароли и т.п. носят националистический характер;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6F47D9" w:rsidRPr="006F47D9" w:rsidRDefault="006F47D9" w:rsidP="006F47D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Защитите своих детей, не дайте им совершить непоправимые поступки!</w:t>
      </w:r>
    </w:p>
    <w:p w:rsidR="00C4636C" w:rsidRPr="006F47D9" w:rsidRDefault="00C4636C" w:rsidP="006F4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636C" w:rsidRPr="006F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D9"/>
    <w:rsid w:val="006F47D9"/>
    <w:rsid w:val="00C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</dc:creator>
  <cp:lastModifiedBy>Астемир</cp:lastModifiedBy>
  <cp:revision>2</cp:revision>
  <dcterms:created xsi:type="dcterms:W3CDTF">2022-03-26T09:20:00Z</dcterms:created>
  <dcterms:modified xsi:type="dcterms:W3CDTF">2022-03-26T09:20:00Z</dcterms:modified>
</cp:coreProperties>
</file>